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024" w:rsidRPr="00C4628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bookmarkStart w:id="0" w:name="_GoBack"/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491024" w:rsidRPr="00C4628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C4628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течение периода начального общего образования необходимо</w:t>
      </w:r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>музицирование</w:t>
      </w:r>
      <w:proofErr w:type="spellEnd"/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491024" w:rsidRPr="00C4628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C4628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Программа по музыке предусматривает</w:t>
      </w:r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491024" w:rsidRPr="00C4628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>недирективным</w:t>
      </w:r>
      <w:proofErr w:type="spellEnd"/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491024" w:rsidRPr="00C4628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491024" w:rsidRPr="00C4628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491024" w:rsidRPr="00C4628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C4628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Основная цель программы по музыке</w:t>
      </w:r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491024" w:rsidRPr="00C4628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C4628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процессе конкретизации учебных целей их реализация осуществляется по следующим направлениям</w:t>
      </w:r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491024" w:rsidRPr="00C4628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>становление системы ценностей, обучающихся в единстве эмоциональной и познавательной сферы;</w:t>
      </w:r>
    </w:p>
    <w:p w:rsidR="00491024" w:rsidRPr="00C4628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491024" w:rsidRPr="00C4628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>музицированию</w:t>
      </w:r>
      <w:proofErr w:type="spellEnd"/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491024" w:rsidRPr="00C4628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C4628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Важнейшие задачи обучения музыке</w:t>
      </w:r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уровне начального общего образования:</w:t>
      </w:r>
    </w:p>
    <w:p w:rsidR="00491024" w:rsidRPr="00C4628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формирование эмоционально-ценностной отзывчивости на </w:t>
      </w:r>
      <w:proofErr w:type="spellStart"/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>прекрасноев</w:t>
      </w:r>
      <w:proofErr w:type="spellEnd"/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жизни и в искусстве;</w:t>
      </w:r>
    </w:p>
    <w:p w:rsidR="00491024" w:rsidRPr="00C4628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>музицирования</w:t>
      </w:r>
      <w:proofErr w:type="spellEnd"/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491024" w:rsidRPr="00C4628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491024" w:rsidRPr="00C4628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491024" w:rsidRPr="00C4628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овладение предметными умениями и навыками в различных видах практического </w:t>
      </w:r>
      <w:proofErr w:type="spellStart"/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>музицирования</w:t>
      </w:r>
      <w:proofErr w:type="spellEnd"/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491024" w:rsidRPr="00C4628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изучение закономерностей музыкального искусства: </w:t>
      </w:r>
      <w:proofErr w:type="spellStart"/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>интонационнаяи</w:t>
      </w:r>
      <w:proofErr w:type="spellEnd"/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жанровая природа музыки, основные выразительные средства, элементы музыкального языка;</w:t>
      </w:r>
    </w:p>
    <w:p w:rsidR="00491024" w:rsidRPr="00C4628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491024" w:rsidRPr="00C4628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491024" w:rsidRPr="00C4628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491024" w:rsidRPr="00C4628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C4628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Содержание учебного предмета структурно представлено восемью модулями </w:t>
      </w:r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>(тематическими линиями):</w:t>
      </w:r>
    </w:p>
    <w:p w:rsidR="00491024" w:rsidRPr="00C4628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C4628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инвариантные:</w:t>
      </w:r>
    </w:p>
    <w:p w:rsidR="00491024" w:rsidRPr="00C4628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модуль № 1 «Народная музыка России»; </w:t>
      </w:r>
    </w:p>
    <w:p w:rsidR="00491024" w:rsidRPr="00C4628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модуль № 2 «Классическая музыка»; </w:t>
      </w:r>
    </w:p>
    <w:p w:rsidR="00491024" w:rsidRPr="00C4628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модуль № 3 «Музыка в жизни человека» </w:t>
      </w:r>
    </w:p>
    <w:p w:rsidR="00491024" w:rsidRPr="00C4628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C4628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вариативные:</w:t>
      </w:r>
    </w:p>
    <w:p w:rsidR="00491024" w:rsidRPr="00C4628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модуль № 4 «Музыка народов мира»; </w:t>
      </w:r>
    </w:p>
    <w:p w:rsidR="00491024" w:rsidRPr="00C4628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модуль № 5 «Духовная музыка»; </w:t>
      </w:r>
    </w:p>
    <w:p w:rsidR="00491024" w:rsidRPr="00C4628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модуль № 6 «Музыка театра и кино»; </w:t>
      </w:r>
    </w:p>
    <w:p w:rsidR="00491024" w:rsidRPr="00C4628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модуль № 7 «Современная музыкальная культура»; </w:t>
      </w:r>
    </w:p>
    <w:p w:rsidR="00491024" w:rsidRPr="00C4628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>модуль № 8 «Музыкальная грамота»</w:t>
      </w:r>
    </w:p>
    <w:p w:rsidR="00491024" w:rsidRPr="00C4628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</w:t>
      </w:r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491024" w:rsidRPr="00C4628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C4628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Общее число часов</w:t>
      </w:r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рекомендованных для изучения музыки </w:t>
      </w:r>
      <w:r w:rsidRPr="00C46284">
        <w:rPr>
          <w:rFonts w:ascii="MS Mincho" w:eastAsia="MS Mincho" w:hAnsi="MS Mincho" w:cs="MS Mincho" w:hint="eastAsia"/>
          <w:color w:val="000000"/>
          <w:sz w:val="24"/>
          <w:szCs w:val="24"/>
        </w:rPr>
        <w:t>‑</w:t>
      </w:r>
      <w:r w:rsidR="008A5919"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68</w:t>
      </w:r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часов:</w:t>
      </w:r>
    </w:p>
    <w:p w:rsidR="00491024" w:rsidRPr="00C4628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1 классе – 17 часов (0,5 часов в неделю), </w:t>
      </w:r>
    </w:p>
    <w:p w:rsidR="00491024" w:rsidRPr="00C4628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>во 2 классе – 17 часов (0,5 часов в неделю),</w:t>
      </w:r>
    </w:p>
    <w:p w:rsidR="00491024" w:rsidRPr="00C4628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>в 3 классе – 17 часов (0,5 часов в неделю),</w:t>
      </w:r>
    </w:p>
    <w:p w:rsidR="00491024" w:rsidRPr="00C46284" w:rsidRDefault="00491024" w:rsidP="00491024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C46284">
        <w:rPr>
          <w:rFonts w:ascii="Times New Roman" w:eastAsia="Calibri" w:hAnsi="Times New Roman" w:cs="Times New Roman"/>
          <w:color w:val="000000"/>
          <w:sz w:val="24"/>
          <w:szCs w:val="24"/>
        </w:rPr>
        <w:t>в 4 классе – 17 часов (0,5 часов в неделю).</w:t>
      </w:r>
    </w:p>
    <w:bookmarkEnd w:id="0"/>
    <w:p w:rsidR="00FF7AB1" w:rsidRPr="00C46284" w:rsidRDefault="00FF7AB1">
      <w:pPr>
        <w:rPr>
          <w:sz w:val="24"/>
          <w:szCs w:val="24"/>
        </w:rPr>
      </w:pPr>
    </w:p>
    <w:sectPr w:rsidR="00FF7AB1" w:rsidRPr="00C462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364"/>
    <w:rsid w:val="00491024"/>
    <w:rsid w:val="008A5919"/>
    <w:rsid w:val="008F1364"/>
    <w:rsid w:val="00C46284"/>
    <w:rsid w:val="00CD113C"/>
    <w:rsid w:val="00FF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F4BB45-7B06-4144-838B-F83D64E0E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462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1014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2023-09-28T10:33:00Z</cp:lastPrinted>
  <dcterms:created xsi:type="dcterms:W3CDTF">2023-09-16T10:20:00Z</dcterms:created>
  <dcterms:modified xsi:type="dcterms:W3CDTF">2023-09-28T10:33:00Z</dcterms:modified>
</cp:coreProperties>
</file>